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 w:line="520" w:lineRule="exact"/>
        <w:contextualSpacing/>
        <w:jc w:val="both"/>
        <w:rPr>
          <w:rFonts w:hint="eastAsia" w:ascii="方正黑体简体" w:eastAsia="方正黑体简体" w:cs="方正黑体简体" w:hAnsiTheme="minorHAnsi"/>
          <w:sz w:val="32"/>
          <w:szCs w:val="32"/>
          <w:lang w:val="en-US" w:eastAsia="zh-CN"/>
        </w:rPr>
      </w:pPr>
      <w:r>
        <w:rPr>
          <w:rFonts w:hint="eastAsia" w:ascii="方正黑体简体" w:eastAsia="方正黑体简体" w:cs="方正黑体简体" w:hAnsiTheme="minorHAnsi"/>
          <w:sz w:val="32"/>
          <w:szCs w:val="32"/>
          <w:lang w:eastAsia="zh-CN"/>
        </w:rPr>
        <w:t>附件</w:t>
      </w:r>
      <w:r>
        <w:rPr>
          <w:rFonts w:hint="eastAsia" w:ascii="方正黑体简体" w:eastAsia="方正黑体简体" w:cs="方正黑体简体" w:hAnsiTheme="minorHAnsi"/>
          <w:sz w:val="32"/>
          <w:szCs w:val="32"/>
          <w:lang w:val="en-US" w:eastAsia="zh-CN"/>
        </w:rPr>
        <w:t>2：</w:t>
      </w:r>
    </w:p>
    <w:p>
      <w:pPr>
        <w:widowControl w:val="0"/>
        <w:autoSpaceDE w:val="0"/>
        <w:autoSpaceDN w:val="0"/>
        <w:snapToGrid/>
        <w:spacing w:after="0" w:line="520" w:lineRule="exact"/>
        <w:contextualSpacing/>
        <w:jc w:val="both"/>
        <w:rPr>
          <w:rFonts w:hint="eastAsia" w:ascii="方正黑体简体" w:eastAsia="方正黑体简体" w:cs="方正黑体简体" w:hAnsiTheme="minorHAnsi"/>
          <w:sz w:val="44"/>
          <w:szCs w:val="44"/>
          <w:lang w:val="en-US" w:eastAsia="zh-CN"/>
        </w:rPr>
      </w:pPr>
    </w:p>
    <w:p>
      <w:pPr>
        <w:widowControl w:val="0"/>
        <w:autoSpaceDE w:val="0"/>
        <w:autoSpaceDN w:val="0"/>
        <w:snapToGrid/>
        <w:spacing w:after="0" w:line="520" w:lineRule="exact"/>
        <w:contextualSpacing/>
        <w:jc w:val="center"/>
        <w:rPr>
          <w:rFonts w:hint="eastAsia" w:ascii="方正黑体简体" w:eastAsia="方正黑体简体" w:cs="方正黑体简体" w:hAnsiTheme="minorHAnsi"/>
          <w:sz w:val="44"/>
          <w:szCs w:val="44"/>
          <w:lang w:val="en-US" w:eastAsia="zh-CN"/>
        </w:rPr>
      </w:pPr>
      <w:r>
        <w:rPr>
          <w:rFonts w:hint="eastAsia" w:ascii="方正黑体简体" w:eastAsia="方正黑体简体" w:cs="方正黑体简体" w:hAnsiTheme="minorHAnsi"/>
          <w:sz w:val="44"/>
          <w:szCs w:val="44"/>
          <w:lang w:val="en-US" w:eastAsia="zh-CN"/>
        </w:rPr>
        <w:t>钦州市拔尖人才和优秀青年科技人才</w:t>
      </w:r>
    </w:p>
    <w:p>
      <w:pPr>
        <w:widowControl w:val="0"/>
        <w:autoSpaceDE w:val="0"/>
        <w:autoSpaceDN w:val="0"/>
        <w:snapToGrid/>
        <w:spacing w:after="0" w:line="520" w:lineRule="exact"/>
        <w:contextualSpacing/>
        <w:jc w:val="center"/>
        <w:rPr>
          <w:rFonts w:hint="eastAsia" w:ascii="方正黑体简体" w:eastAsia="方正黑体简体" w:cs="方正黑体简体" w:hAnsiTheme="minorHAnsi"/>
          <w:sz w:val="44"/>
          <w:szCs w:val="44"/>
        </w:rPr>
      </w:pPr>
      <w:r>
        <w:rPr>
          <w:rFonts w:hint="eastAsia" w:ascii="方正黑体简体" w:eastAsia="方正黑体简体" w:cs="方正黑体简体" w:hAnsiTheme="minorHAnsi"/>
          <w:sz w:val="44"/>
          <w:szCs w:val="44"/>
          <w:lang w:val="en-US" w:eastAsia="zh-CN"/>
        </w:rPr>
        <w:t>评选</w:t>
      </w:r>
      <w:r>
        <w:rPr>
          <w:rFonts w:hint="eastAsia" w:ascii="方正黑体简体" w:eastAsia="方正黑体简体" w:cs="方正黑体简体" w:hAnsiTheme="minorHAnsi"/>
          <w:sz w:val="44"/>
          <w:szCs w:val="44"/>
        </w:rPr>
        <w:t>条件</w:t>
      </w:r>
    </w:p>
    <w:p>
      <w:pPr>
        <w:widowControl w:val="0"/>
        <w:autoSpaceDE w:val="0"/>
        <w:autoSpaceDN w:val="0"/>
        <w:snapToGrid/>
        <w:spacing w:after="0" w:line="520" w:lineRule="exact"/>
        <w:ind w:firstLine="1280" w:firstLineChars="400"/>
        <w:contextualSpacing/>
        <w:jc w:val="both"/>
        <w:rPr>
          <w:rFonts w:hint="eastAsia" w:ascii="方正黑体简体" w:eastAsia="方正黑体简体" w:cs="方正黑体简体" w:hAnsiTheme="minorHAnsi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2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市拔尖人才和优秀青年科技人才人选应坚持中国</w:t>
      </w:r>
    </w:p>
    <w:p>
      <w:pPr>
        <w:widowControl w:val="0"/>
        <w:autoSpaceDE w:val="0"/>
        <w:autoSpaceDN w:val="0"/>
        <w:snapToGrid/>
        <w:spacing w:after="0" w:line="520" w:lineRule="exact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共产党的领导，热爱中华人民共和国，积极投身我市经济建设和社会发展事业，学风正派，遵纪守法，清正廉洁，有良好的思想道德品质和职业道德。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市拔尖人才人选年龄一般不超过55 周岁（有重大贡献的可适当放宽年龄条件），在近三年内取得突出成绩，符合下列条件之一者可以申报：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（一）获得1 项以上（含1 项，下同）国家技术发明奖、自然科学奖、科技进步奖的完成人。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（二）获得1 项以上省（部）级科学技术特别贡献奖或自然科学奖、技术发明奖、科技进步奖一等奖的完成人；获得1 项以上省（部）级自然科学奖、技术发明奖、科技进步奖二等奖排名前3 的完成人；获得1 项以上省（部）级自然科学奖、技术发明奖、科技进步奖三等奖的第一完成人；获得2 项以上省（部）级自然科学奖、技术发明奖、科技进步奖的完成人。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（三）获得市（厅）级科学技术特别贡献奖排名前3 的完成人；获得市（厅）级自然科学奖、技术发明奖、科技进步奖一等奖排名前3 的完成人；获得2 项以上市（厅）级自然科学奖、技术发明奖、科技进步奖二等奖的第一完成人。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（四）取得l 项以上发明专利，或2 项以上实用新型专利，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或3 项以上外观设计专利，并获得实施或转化，取得显著经济效益的主要发明人或设计人。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640" w:firstLineChars="200"/>
        <w:contextualSpacing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（五）获得1 项以上国家级设计金质奖、银质奖、铜质奖，或省（部）级优秀设计奖二等奖以上，并取得重大经济或社会效益的主要完成人。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（六）在国家级或国际重要学术刊物发表2 篇以上基础科学或3 篇以上应用科学方面的论文，或在省（部）级重要学术刊物发表3 篇以上基础科学或5 篇以上应用科学方面的论文，或公开出版1 部以上专著（不含合著或编著），且在区内外本学科领域有较大影响。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（七）领衔完成重大科技攻关项目，或解决重大疑难技术、理论问题，在科技推广服务方面作出突出贡献，并获得省（部）级以上奖励，或获得市（厅）级奖励2 次以上。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（八）在“世界技能大赛”中获奖，或获得“中华技能大奖”“全国技术能手”，或担任省（部）级以上技能大师工作室负责人，或获得“广西技能大奖”1 次以上。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（九）领办创办高新技术企业，或积极推动企业技术革新、产品开发、市场开拓、金融创新、生产经营模式创新，取得显著经济和社会效益，有力推动我市产业转型升级。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（十）在哲学社会科学、教育卫生、农林牧渔、文化艺术、新闻出版等领域有重大创造或突出成就，在市内有领先水平，在区内外同行业中有较高声誉，取得显著经济或社会效益的人员。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（十一）承担有1 项以上国家自然科学基金项目（国家社会科学基金项目），或2 项以上广西自然科学基金项目（广西哲学社会科学规划研究课题）的第一完成人。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第十一条市优秀青年科技人才人选年龄一般不超过45 周岁，有培养前途和发展潜力，在近三年内取得较突出成绩，符合下列条件之一者可以申报：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（一）获得1 项以上省（部）级自然科学奖、技术发明奖、科技进步奖三等奖的完成人。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（二）获得市（厅）级科学技术特别贡献奖的完成人；获得市（厅）级自然科学奖、技术发明奖、科技进步奖一等奖的完成人；获得市（厅）级自然科学奖、技术发明奖、科技进步奖二等奖的第一完成人；获得2 项以上市（厅）级自然科学奖、技术发明奖、科技进步奖三等奖的第一完成人。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（三）取得1 项以上实用新型专利，或2 项以上外观设计专利，并获得实施或转化，取得较显著经济效益的发明人或设计人。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（四）获得省（部）级优秀设计奖三等奖排名前3 的完成人。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（五）在国家级或国际重要学术刊物发表1 篇以上基础科学或应用科学方面的论文，或在省（部）级重要学术刊物发表2 篇以上基础科学或3 篇以上应用科学方面的论文。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（六）领衔完成重大科技攻关项目，或解决重大疑难技术、理论问题，在科技推广服务方面作出较大贡献，并获得市（厅）级奖励1 次以上。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（七）担任市（厅）级以上技能大师工作室负责人，并获得2 次以上市（厅）级技能大奖的人员。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（八）在哲学社会科学、教育卫生、农林牧渔、文化艺术、新闻出版等领域有较大创造或较突出成就，在市内有较高水平，取得较显著经济或社会效益的人员。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480" w:firstLineChars="15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（九）承担有1 项以上广西自然科学基金项目（广西哲学社会科学规划研究课题）的第一完成人。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第十二条参评人存在剽窃、抄袭、侵占他人成果等学术不端行为，或者弄虚作假的，取消评选资格。</w:t>
      </w:r>
    </w:p>
    <w:p>
      <w:pPr>
        <w:widowControl w:val="0"/>
        <w:autoSpaceDE w:val="0"/>
        <w:autoSpaceDN w:val="0"/>
        <w:snapToGrid/>
        <w:spacing w:after="0" w:line="520" w:lineRule="exact"/>
        <w:ind w:firstLine="640" w:firstLineChars="200"/>
        <w:contextualSpacing/>
        <w:rPr>
          <w:rFonts w:ascii="方正仿宋简体" w:eastAsia="方正仿宋简体" w:cs="方正仿宋简体" w:hAnsiTheme="minorHAnsi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20" w:lineRule="exact"/>
        <w:contextualSpacing/>
        <w:rPr>
          <w:rFonts w:ascii="方正仿宋简体" w:eastAsia="方正仿宋简体" w:cs="方正仿宋简体" w:hAnsiTheme="minorHAnsi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18" w:right="1758" w:bottom="1418" w:left="1758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9977"/>
    </w:sdtPr>
    <w:sdtContent>
      <w:p>
        <w:pPr>
          <w:pStyle w:val="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9979"/>
    </w:sdtPr>
    <w:sdtContent>
      <w:p>
        <w:pPr>
          <w:pStyle w:val="2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2068E"/>
    <w:rsid w:val="0020759B"/>
    <w:rsid w:val="00323B43"/>
    <w:rsid w:val="003D37D8"/>
    <w:rsid w:val="004358AB"/>
    <w:rsid w:val="00703892"/>
    <w:rsid w:val="007151C2"/>
    <w:rsid w:val="008B7726"/>
    <w:rsid w:val="00B2068E"/>
    <w:rsid w:val="32D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429</Words>
  <Characters>2447</Characters>
  <Lines>20</Lines>
  <Paragraphs>5</Paragraphs>
  <TotalTime>21</TotalTime>
  <ScaleCrop>false</ScaleCrop>
  <LinksUpToDate>false</LinksUpToDate>
  <CharactersWithSpaces>2871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2018-12-28T08:49:00Z</dcterms:created>
  <dc:creator>雷娜</dc:creator>
  <cp:lastModifiedBy>雷娜</cp:lastModifiedBy>
  <dcterms:modified xsi:type="dcterms:W3CDTF">2019-01-08T09:29:37Z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