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90" w:rsidRPr="00225034" w:rsidRDefault="00AA3C90">
      <w:pPr>
        <w:spacing w:line="440" w:lineRule="exact"/>
        <w:jc w:val="center"/>
        <w:rPr>
          <w:rFonts w:ascii="宋体"/>
          <w:b/>
          <w:sz w:val="36"/>
          <w:szCs w:val="36"/>
        </w:rPr>
      </w:pPr>
      <w:r w:rsidRPr="00225034">
        <w:rPr>
          <w:rFonts w:ascii="宋体" w:hAnsi="宋体" w:hint="eastAsia"/>
          <w:b/>
          <w:sz w:val="36"/>
          <w:szCs w:val="36"/>
        </w:rPr>
        <w:t>钦州市第一中学学校领导年度考核等级评定条件及办法</w:t>
      </w:r>
    </w:p>
    <w:p w:rsidR="00AA3C90" w:rsidRPr="00793AD1" w:rsidRDefault="00AA3C90" w:rsidP="003B3CDF">
      <w:pPr>
        <w:spacing w:line="440" w:lineRule="exact"/>
        <w:jc w:val="center"/>
        <w:rPr>
          <w:rFonts w:ascii="宋体"/>
          <w:sz w:val="28"/>
        </w:rPr>
      </w:pPr>
      <w:r w:rsidRPr="00793AD1">
        <w:rPr>
          <w:rFonts w:ascii="宋体" w:hAnsi="宋体" w:hint="eastAsia"/>
          <w:sz w:val="28"/>
        </w:rPr>
        <w:t>（</w:t>
      </w:r>
      <w:r w:rsidRPr="00793AD1">
        <w:rPr>
          <w:rFonts w:ascii="宋体" w:hAnsi="宋体"/>
          <w:sz w:val="28"/>
        </w:rPr>
        <w:t>2016</w:t>
      </w:r>
      <w:r w:rsidRPr="00793AD1">
        <w:rPr>
          <w:rFonts w:ascii="宋体" w:hAnsi="宋体" w:hint="eastAsia"/>
          <w:sz w:val="28"/>
        </w:rPr>
        <w:t>年</w:t>
      </w:r>
      <w:r w:rsidRPr="00793AD1">
        <w:rPr>
          <w:rFonts w:ascii="宋体" w:hAnsi="宋体"/>
          <w:sz w:val="28"/>
        </w:rPr>
        <w:t>1</w:t>
      </w:r>
      <w:r w:rsidRPr="00793AD1">
        <w:rPr>
          <w:rFonts w:ascii="宋体" w:hAnsi="宋体" w:hint="eastAsia"/>
          <w:sz w:val="28"/>
        </w:rPr>
        <w:t>月</w:t>
      </w:r>
      <w:r w:rsidRPr="00793AD1">
        <w:rPr>
          <w:rFonts w:ascii="宋体" w:hAnsi="宋体"/>
          <w:sz w:val="28"/>
        </w:rPr>
        <w:t>23</w:t>
      </w:r>
      <w:r w:rsidRPr="00793AD1">
        <w:rPr>
          <w:rFonts w:ascii="宋体" w:hAnsi="宋体" w:hint="eastAsia"/>
          <w:sz w:val="28"/>
        </w:rPr>
        <w:t>日教代会讨论通过）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420"/>
        <w:jc w:val="left"/>
        <w:rPr>
          <w:rFonts w:ascii="宋体"/>
          <w:color w:val="000000"/>
          <w:kern w:val="0"/>
          <w:szCs w:val="21"/>
        </w:rPr>
      </w:pP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学校领导从德、能、勤、绩四方面进行量化考评，每个领导基本分为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分，其中德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分，能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分，勤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分，绩</w:t>
      </w:r>
      <w:r>
        <w:rPr>
          <w:rFonts w:ascii="宋体" w:hAnsi="宋体"/>
          <w:bCs/>
          <w:color w:val="000000"/>
          <w:kern w:val="0"/>
          <w:sz w:val="28"/>
          <w:szCs w:val="28"/>
        </w:rPr>
        <w:t>50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加减分不封顶，单项减分累计达到或超过该项基本分值者，不得参与评定。积分的高低作为确定年度考核等级的依据。校级领导成员（含兼课领导）年度考核为优秀等次的人数不得超过校级领导成员（含兼课领导）总人数的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15%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。</w:t>
      </w:r>
    </w:p>
    <w:p w:rsidR="00AA3C90" w:rsidRPr="00225034" w:rsidRDefault="00AA3C90" w:rsidP="00C505EC">
      <w:pPr>
        <w:autoSpaceDE w:val="0"/>
        <w:autoSpaceDN w:val="0"/>
        <w:adjustRightInd w:val="0"/>
        <w:spacing w:line="460" w:lineRule="exact"/>
        <w:ind w:firstLineChars="200" w:firstLine="562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 w:rsidRPr="00225034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一、德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坚持四项基本原则，忠诚党的教育事业，全面贯彻党和国家的教育方针，教育思想端正；严守党的纪律，胸怀坦白，为人正直，敢与不良倾向和现象作斗争；有强烈的事业心，责任感和无私奉献精神，品德高尚，公正廉洁，作风民主，团结协作，遵纪守法，模范地遵守学校各项规章制度。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符合上述条件者，可获基本分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分；加减分参照《教师年度考核等级评定条件及办法》的规定处理。</w:t>
      </w:r>
    </w:p>
    <w:p w:rsidR="00AA3C90" w:rsidRPr="00225034" w:rsidRDefault="00AA3C90" w:rsidP="00C505EC">
      <w:pPr>
        <w:autoSpaceDE w:val="0"/>
        <w:autoSpaceDN w:val="0"/>
        <w:adjustRightInd w:val="0"/>
        <w:spacing w:line="460" w:lineRule="exact"/>
        <w:ind w:firstLineChars="200" w:firstLine="562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 w:rsidRPr="00225034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二、能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具有较强的组织管理能力和教育教学能力，能按质、按量，按时完成主管、分管或负责的本职工作，能积极为学校的生存和发展献计出力，大胆向学校主要领导提意见和建议，凡所提意见或建议正确，领导采纳后避免了工作上造成失误或给学校带来良好的效益，每项由校长办公会确定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至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分；直接为学校创造性地开展工作，为学校生存发展作出贡献的，由校长办公会确定加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～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分（由办公室记录）。对学校的生存发展漠不关心，工作消极等待，对本职工作或学校安排的其它工作推托扯皮，给学校工作造成不良影响的，由校长办公会根据教职工或本部门领导的反馈核实后，减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～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分（校长办公会决定后由办公室记录）。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努力学习，勤奋思考，具有较高的教育管理理论水平和政策水平，在教育教学研究和学校管理研究等方面有较显著的成绩，在教育教学管理工作中，善于总结出行之有效的现代化管理经验或理论，并能理论联系实际，每学期写出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1500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字左右、有较高学术水平或推广价值的教育教学改革与实践方面的论文。论文或经验总结获奖的，按学校《教师评定市级以上先进暨年度考核等极评定条件及办法》的规定计分。</w:t>
      </w:r>
    </w:p>
    <w:p w:rsidR="00AA3C90" w:rsidRPr="00225034" w:rsidRDefault="00AA3C90" w:rsidP="00C505EC">
      <w:pPr>
        <w:autoSpaceDE w:val="0"/>
        <w:autoSpaceDN w:val="0"/>
        <w:adjustRightInd w:val="0"/>
        <w:spacing w:line="460" w:lineRule="exact"/>
        <w:ind w:firstLineChars="200" w:firstLine="562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 w:rsidRPr="00225034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lastRenderedPageBreak/>
        <w:t>三、勤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工作勤奋积极，一学期内不旷工旷课；请事假超过</w:t>
      </w:r>
      <w:r>
        <w:rPr>
          <w:rFonts w:ascii="宋体" w:hAnsi="宋体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个工作日的每天减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分；请病假超过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个工作日的每天减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分。领导值日时，凡事前不请假而不按要求到位、巡查的，每学期累计不超过五次。不按时填写《值日领导日志》或不按时出值日版报的，每次每人减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分。值日当天对学校出现的问题视而不见、不管不问，或借故推诿、推卸责任的，每次减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分。不经请假同意而不出席应出席的学校安排的会议，在两次以内的，每次减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分。开会无故迟到者，每次减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分（由总值日报办公室记录）。</w:t>
      </w:r>
    </w:p>
    <w:p w:rsidR="00AA3C90" w:rsidRPr="00225034" w:rsidRDefault="00AA3C90" w:rsidP="00C505EC">
      <w:pPr>
        <w:autoSpaceDE w:val="0"/>
        <w:autoSpaceDN w:val="0"/>
        <w:adjustRightInd w:val="0"/>
        <w:spacing w:line="460" w:lineRule="exact"/>
        <w:ind w:firstLineChars="200" w:firstLine="562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 w:rsidRPr="00225034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四、绩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在进行教育教学改革，改善管理，全面提高教育教学质量和办学效益方面作出显著成绩，在师生中威信高，深得教职工和学生的信任，能团结和带领广大师生完满完成主管、分管或负责的各项工作任务，主管、分管或负责的工作在同类学校中名列前茅，分管的年级必须“三风”正，不出乱子，其本人在本校各项工作中起到带头作用，得到全校师生员工的公认和好评。主管或分管工作获得市教育行政部门或人事部门表彰奖励的，直接负责人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分，部门负责人、主管或分管领导每人每次加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分；获市级其它部门表彰奖励的，加分比上述各少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分；获市委、市政府表彰奖励的，直接负责人、部门负责人、主管或分管领导每人每次加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15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分；获自治区教育行政部门、人事部门表彰奖励的，直接负责人、部门负责人、主管或分管领导每人每次加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分；获自治区级其它部门的表彰奖励的，每人每次加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分。因自身工作疏忽或失误，致使所负责的或主管、分管工作出现差错，出乱子，给学校的教学工作造成不良影响，造成学校声誉或经济损失，受到市委、市政府及再上一级党政部门通报批评或处理的，减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30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分；受到市级教育、人事部门通报批评或处理的减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分；受到市其它部门批评或处理的，减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15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分；受到学校通报批评或处理的，每次减</w:t>
      </w:r>
      <w:r>
        <w:rPr>
          <w:rFonts w:ascii="宋体" w:hAnsi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分（由校长办公会决定后，办公室记录）。</w:t>
      </w:r>
    </w:p>
    <w:p w:rsidR="00AA3C90" w:rsidRDefault="00AA3C90" w:rsidP="00C505EC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获得本学期学校先进工作者一等奖的，每人每次加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50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分，获得先进工作者二等奖的，每人每次加</w:t>
      </w:r>
      <w:r>
        <w:rPr>
          <w:rFonts w:ascii="宋体" w:hAnsi="宋体"/>
          <w:bCs/>
          <w:color w:val="000000"/>
          <w:kern w:val="0"/>
          <w:sz w:val="28"/>
          <w:szCs w:val="28"/>
        </w:rPr>
        <w:t>30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分</w:t>
      </w:r>
      <w:bookmarkStart w:id="0" w:name="_GoBack"/>
      <w:bookmarkEnd w:id="0"/>
      <w:r>
        <w:rPr>
          <w:rFonts w:ascii="宋体" w:hAnsi="宋体" w:hint="eastAsia"/>
          <w:bCs/>
          <w:color w:val="000000"/>
          <w:kern w:val="0"/>
          <w:sz w:val="28"/>
          <w:szCs w:val="28"/>
        </w:rPr>
        <w:t>。其它加分参照《教师年度考核等级评定条件及办法》执行。</w:t>
      </w:r>
    </w:p>
    <w:p w:rsidR="00AA3C90" w:rsidRPr="008C7027" w:rsidRDefault="00AA3C90" w:rsidP="00C505EC">
      <w:pPr>
        <w:spacing w:line="460" w:lineRule="exact"/>
      </w:pPr>
    </w:p>
    <w:sectPr w:rsidR="00AA3C90" w:rsidRPr="008C7027" w:rsidSect="00C505EC">
      <w:footerReference w:type="default" r:id="rId7"/>
      <w:pgSz w:w="11907" w:h="16840" w:code="9"/>
      <w:pgMar w:top="1134" w:right="1304" w:bottom="1247" w:left="1418" w:header="851" w:footer="992" w:gutter="0"/>
      <w:cols w:space="640"/>
      <w:docGrid w:type="lines" w:linePitch="312" w:charSpace="40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C2" w:rsidRDefault="00386CC2" w:rsidP="005B3BBC">
      <w:r>
        <w:separator/>
      </w:r>
    </w:p>
  </w:endnote>
  <w:endnote w:type="continuationSeparator" w:id="0">
    <w:p w:rsidR="00386CC2" w:rsidRDefault="00386CC2" w:rsidP="005B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90" w:rsidRDefault="00386CC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AA3C90" w:rsidRDefault="00386CC2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505EC" w:rsidRPr="00C505EC">
                  <w:rPr>
                    <w:noProof/>
                    <w:sz w:val="18"/>
                  </w:rPr>
                  <w:t>2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C2" w:rsidRDefault="00386CC2" w:rsidP="005B3BBC">
      <w:r>
        <w:separator/>
      </w:r>
    </w:p>
  </w:footnote>
  <w:footnote w:type="continuationSeparator" w:id="0">
    <w:p w:rsidR="00386CC2" w:rsidRDefault="00386CC2" w:rsidP="005B3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3731D7"/>
    <w:rsid w:val="001F1696"/>
    <w:rsid w:val="00225034"/>
    <w:rsid w:val="00386CC2"/>
    <w:rsid w:val="003B3CDF"/>
    <w:rsid w:val="00551D22"/>
    <w:rsid w:val="005B3BBC"/>
    <w:rsid w:val="006951D7"/>
    <w:rsid w:val="00757B8F"/>
    <w:rsid w:val="00793AD1"/>
    <w:rsid w:val="007E7B4E"/>
    <w:rsid w:val="0087759E"/>
    <w:rsid w:val="008A123E"/>
    <w:rsid w:val="008C7027"/>
    <w:rsid w:val="00A34F97"/>
    <w:rsid w:val="00A46246"/>
    <w:rsid w:val="00AA3C90"/>
    <w:rsid w:val="00B92335"/>
    <w:rsid w:val="00BE6B63"/>
    <w:rsid w:val="00BE7E2C"/>
    <w:rsid w:val="00C4798B"/>
    <w:rsid w:val="00C505EC"/>
    <w:rsid w:val="00CE283D"/>
    <w:rsid w:val="00CE7635"/>
    <w:rsid w:val="00D334D3"/>
    <w:rsid w:val="00F86A8C"/>
    <w:rsid w:val="1E285DF8"/>
    <w:rsid w:val="213731D7"/>
    <w:rsid w:val="380F67E9"/>
    <w:rsid w:val="48900532"/>
    <w:rsid w:val="70B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3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3B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BE6B6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B3B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BE6B6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2503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E6B63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2016-03-29T07:30:00Z</cp:lastPrinted>
  <dcterms:created xsi:type="dcterms:W3CDTF">2016-01-04T02:45:00Z</dcterms:created>
  <dcterms:modified xsi:type="dcterms:W3CDTF">2016-03-29T07:37:00Z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