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AF8" w:rsidRPr="00AC71B6" w:rsidRDefault="00183AF8">
      <w:pPr>
        <w:autoSpaceDE w:val="0"/>
        <w:autoSpaceDN w:val="0"/>
        <w:adjustRightInd w:val="0"/>
        <w:spacing w:line="480" w:lineRule="exact"/>
        <w:jc w:val="center"/>
        <w:rPr>
          <w:rFonts w:ascii="宋体"/>
          <w:b/>
          <w:color w:val="000000"/>
          <w:kern w:val="0"/>
          <w:sz w:val="36"/>
          <w:szCs w:val="36"/>
        </w:rPr>
      </w:pPr>
      <w:bookmarkStart w:id="0" w:name="_GoBack"/>
      <w:bookmarkEnd w:id="0"/>
      <w:r w:rsidRPr="00AC71B6">
        <w:rPr>
          <w:rFonts w:ascii="宋体" w:hAnsi="宋体" w:hint="eastAsia"/>
          <w:b/>
          <w:color w:val="000000"/>
          <w:kern w:val="0"/>
          <w:sz w:val="36"/>
          <w:szCs w:val="36"/>
        </w:rPr>
        <w:t>钦州市第一中学教师年度考核等级评定条件及办法</w:t>
      </w:r>
    </w:p>
    <w:p w:rsidR="00183AF8" w:rsidRDefault="00183AF8" w:rsidP="003923F7">
      <w:pPr>
        <w:spacing w:line="440" w:lineRule="exact"/>
        <w:jc w:val="center"/>
        <w:rPr>
          <w:rFonts w:eastAsia="黑体"/>
          <w:sz w:val="28"/>
        </w:rPr>
      </w:pPr>
      <w:r>
        <w:rPr>
          <w:rFonts w:eastAsia="黑体" w:hint="eastAsia"/>
          <w:sz w:val="28"/>
        </w:rPr>
        <w:t>（</w:t>
      </w:r>
      <w:r>
        <w:rPr>
          <w:rFonts w:eastAsia="黑体"/>
          <w:sz w:val="28"/>
        </w:rPr>
        <w:t>2016</w:t>
      </w:r>
      <w:r>
        <w:rPr>
          <w:rFonts w:eastAsia="黑体" w:hint="eastAsia"/>
          <w:sz w:val="28"/>
        </w:rPr>
        <w:t>年</w:t>
      </w:r>
      <w:r>
        <w:rPr>
          <w:rFonts w:eastAsia="黑体"/>
          <w:sz w:val="28"/>
        </w:rPr>
        <w:t>1</w:t>
      </w:r>
      <w:r>
        <w:rPr>
          <w:rFonts w:eastAsia="黑体" w:hint="eastAsia"/>
          <w:sz w:val="28"/>
        </w:rPr>
        <w:t>月</w:t>
      </w:r>
      <w:r>
        <w:rPr>
          <w:rFonts w:eastAsia="黑体"/>
          <w:sz w:val="28"/>
        </w:rPr>
        <w:t>23</w:t>
      </w:r>
      <w:r>
        <w:rPr>
          <w:rFonts w:eastAsia="黑体" w:hint="eastAsia"/>
          <w:sz w:val="28"/>
        </w:rPr>
        <w:t>日教代会讨论通过）</w:t>
      </w:r>
    </w:p>
    <w:p w:rsidR="00183AF8" w:rsidRPr="00AC71B6" w:rsidRDefault="00183AF8" w:rsidP="00007E87">
      <w:pPr>
        <w:autoSpaceDE w:val="0"/>
        <w:autoSpaceDN w:val="0"/>
        <w:adjustRightInd w:val="0"/>
        <w:spacing w:line="400" w:lineRule="exact"/>
        <w:ind w:firstLineChars="200" w:firstLine="482"/>
        <w:jc w:val="left"/>
        <w:rPr>
          <w:rFonts w:ascii="宋体"/>
          <w:b/>
          <w:bCs/>
          <w:color w:val="000000"/>
          <w:kern w:val="0"/>
          <w:sz w:val="24"/>
          <w:szCs w:val="24"/>
        </w:rPr>
      </w:pPr>
    </w:p>
    <w:p w:rsidR="00183AF8" w:rsidRPr="00AC71B6" w:rsidRDefault="00183AF8" w:rsidP="00007E87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  <w:u w:val="single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教师从德、能、勤、绩四方面进行量化考评，每个教师基本分为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100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分，其中德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分，能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分，勤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分，绩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50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分，加减分不封顶，单项减分累计达到或超过该项基本分值者，不得参与评定。积分的高低作为确定年度考核等级的依据。教师年度考核为优秀等次的人数不得超过教师总人数的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15%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。</w:t>
      </w:r>
    </w:p>
    <w:p w:rsidR="00183AF8" w:rsidRPr="00AC71B6" w:rsidRDefault="00183AF8" w:rsidP="00007E87">
      <w:pPr>
        <w:autoSpaceDE w:val="0"/>
        <w:autoSpaceDN w:val="0"/>
        <w:adjustRightInd w:val="0"/>
        <w:spacing w:line="400" w:lineRule="exact"/>
        <w:ind w:firstLineChars="200" w:firstLine="482"/>
        <w:jc w:val="left"/>
        <w:rPr>
          <w:rFonts w:ascii="宋体"/>
          <w:b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b/>
          <w:color w:val="000000"/>
          <w:kern w:val="0"/>
          <w:sz w:val="24"/>
          <w:szCs w:val="24"/>
        </w:rPr>
        <w:t>一、德</w:t>
      </w:r>
    </w:p>
    <w:p w:rsidR="00183AF8" w:rsidRPr="00AC71B6" w:rsidRDefault="00183AF8" w:rsidP="00007E87">
      <w:pPr>
        <w:autoSpaceDE w:val="0"/>
        <w:autoSpaceDN w:val="0"/>
        <w:adjustRightInd w:val="0"/>
        <w:spacing w:line="40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坚持四项基本原则，严格遵守国家法规和学校的规章制度，忠诚党的教育事业，全面贯彻党的教育方针，模范地履行工作职责，关心学生全面成长，言行堪为学生表率，与同事团结协作，和谐相处。符合上述条件者即可获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分；对严重违纪违法者，侮辱、体罚或变相体罚学生者实行一票否决，年度考核不及格。不符合上述条件者，按以下办法减分：</w:t>
      </w:r>
    </w:p>
    <w:p w:rsidR="00183AF8" w:rsidRPr="00AC71B6" w:rsidRDefault="00183AF8" w:rsidP="00007E8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（一）无故不服从学校分工或安排者，每次扣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分；因工作不负责，玩忽职守，造成工作失误，或故意不完成学校交给的任务，给学校造成损失者，每次扣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5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分（具体由校长办公会议决定，由教务处记录）。</w:t>
      </w:r>
    </w:p>
    <w:p w:rsidR="00183AF8" w:rsidRPr="00AC71B6" w:rsidRDefault="00183AF8" w:rsidP="00007E8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（二）有与同事、学生或家长吵架等破坏团结，影响恶劣的行为者，每次扣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5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～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分（由校长办公会议决定，由德育处记录）。</w:t>
      </w:r>
    </w:p>
    <w:p w:rsidR="00183AF8" w:rsidRPr="00AC71B6" w:rsidRDefault="00183AF8" w:rsidP="00007E8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（三）不关心学生，对学生有歧视和刁难行为，故意不为学生解答疑难题者，每次扣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分（由教务处根据学生报告，核实后记录）。</w:t>
      </w:r>
    </w:p>
    <w:p w:rsidR="00183AF8" w:rsidRPr="00AC71B6" w:rsidRDefault="00183AF8" w:rsidP="00007E8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（四）有其它不符合中学教师道德规范的行为者（由校长办公会议决定扣分，办公室记录）。</w:t>
      </w:r>
    </w:p>
    <w:p w:rsidR="00183AF8" w:rsidRPr="00AC71B6" w:rsidRDefault="00183AF8" w:rsidP="00007E87">
      <w:pPr>
        <w:autoSpaceDE w:val="0"/>
        <w:autoSpaceDN w:val="0"/>
        <w:adjustRightInd w:val="0"/>
        <w:spacing w:line="420" w:lineRule="exact"/>
        <w:ind w:firstLineChars="200" w:firstLine="482"/>
        <w:jc w:val="left"/>
        <w:rPr>
          <w:rFonts w:ascii="宋体"/>
          <w:b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b/>
          <w:color w:val="000000"/>
          <w:kern w:val="0"/>
          <w:sz w:val="24"/>
          <w:szCs w:val="24"/>
        </w:rPr>
        <w:t>二、能</w:t>
      </w:r>
    </w:p>
    <w:p w:rsidR="00183AF8" w:rsidRPr="00AC71B6" w:rsidRDefault="00183AF8" w:rsidP="00007E8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精通教育教学业务，严谨治教，规范组织教学，做到管教管育，能按质按量、按时完成教育教学及其它工作任务；认真学习教育教学理论，积极参加科研课题研究和各项教研活动，善于总结教育教学经验，能按学校要求每学期撰写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1500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字以上的教学论文；在探索现代化的教学方法，运用现代化教学手段方面有创新，有成果；积极探索课程改革，指导学生进行研究性学习；关心学校生存发展，积极为学校献计出力。符合以上条件者可获基础分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分，加减分按以下办法处理：</w:t>
      </w:r>
    </w:p>
    <w:p w:rsidR="00183AF8" w:rsidRPr="00AC71B6" w:rsidRDefault="00183AF8" w:rsidP="00007E8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（一）获校级优秀论文奖的，每篇加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分；在《校刊》上发表论文的，每篇加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分；在市级报刊上发表或教育部门举办的会议上宣读的，每篇加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3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分；在市级教育部门评定中获优秀奖的，每篇加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分；获市级三等奖的，每篇加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3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分，获二等奖的，每篇加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4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分，获一等奖或特等奖的，每篇加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5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分；在自治区级会议上宣读或在省级部门评定中获优秀奖的，以及在自治区（省）级报刊上发表的每篇加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6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分，在省级教育部门评定中获三等奖的，每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6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分，获二等奖每篇加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7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分，获一等奖或特等奖的每篇加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8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分；在全国级报刊上发表或国家级论文评定中获优秀奖的，每篇加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6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分；获三等奖的，每篇加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8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分，获二等奖的，每篇加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分，获一等奖的，每篇加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15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分。同一论文只计最高一级的得分。（由科研处记录）</w:t>
      </w:r>
    </w:p>
    <w:p w:rsidR="00183AF8" w:rsidRPr="00AC71B6" w:rsidRDefault="00183AF8" w:rsidP="00007E8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属学校作安排撰写的论文或总结的宣读、发表、评奖的计分比个人业余撰写的论文减少一半，作者与发表人的计分各占一半。</w:t>
      </w:r>
    </w:p>
    <w:p w:rsidR="00183AF8" w:rsidRPr="00AC71B6" w:rsidRDefault="00183AF8" w:rsidP="00007E8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（二）教育教学科研课题（以论文或课件形式）获得立项，当年校级每项主持人加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分，成员每人加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分；市级每项主持人加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5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分，成员每人加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3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分；自治区级每项主持人加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8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分，成员每人加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6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分；国家级每项主持人加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12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分，成员每人加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分。项目通过校级验收的，主持人加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分，成员每人加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分；市级每项主持人加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5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分，成员每人加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3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分；自治区级每项主持人加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8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分，成员每人加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6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分；国家级每项主持人加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12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分，成员每人加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</w:t>
      </w:r>
      <w:r w:rsidRPr="00AF0BDB">
        <w:rPr>
          <w:rFonts w:ascii="宋体" w:hAnsi="宋体" w:hint="eastAsia"/>
          <w:kern w:val="0"/>
          <w:sz w:val="24"/>
          <w:szCs w:val="24"/>
        </w:rPr>
        <w:t>。</w:t>
      </w:r>
      <w:r w:rsidRPr="00AF0BDB">
        <w:rPr>
          <w:rFonts w:ascii="宋体" w:hAnsi="宋体" w:hint="eastAsia"/>
          <w:b/>
          <w:kern w:val="0"/>
          <w:sz w:val="24"/>
          <w:szCs w:val="24"/>
        </w:rPr>
        <w:t>获校级科研成果评定优秀奖的，每项加</w:t>
      </w:r>
      <w:r w:rsidRPr="00AF0BDB">
        <w:rPr>
          <w:rFonts w:ascii="宋体" w:hAnsi="宋体"/>
          <w:b/>
          <w:kern w:val="0"/>
          <w:sz w:val="24"/>
          <w:szCs w:val="24"/>
        </w:rPr>
        <w:t>3</w:t>
      </w:r>
      <w:r w:rsidRPr="00AF0BDB">
        <w:rPr>
          <w:rFonts w:ascii="宋体" w:hAnsi="宋体" w:hint="eastAsia"/>
          <w:b/>
          <w:kern w:val="0"/>
          <w:sz w:val="24"/>
          <w:szCs w:val="24"/>
        </w:rPr>
        <w:t>分，由此往上获奖等级每增高一级，增加</w:t>
      </w:r>
      <w:r w:rsidRPr="00AF0BDB">
        <w:rPr>
          <w:rFonts w:ascii="宋体" w:hAnsi="宋体"/>
          <w:b/>
          <w:kern w:val="0"/>
          <w:sz w:val="24"/>
          <w:szCs w:val="24"/>
        </w:rPr>
        <w:t>2</w:t>
      </w:r>
      <w:r w:rsidRPr="00AF0BDB">
        <w:rPr>
          <w:rFonts w:ascii="宋体" w:hAnsi="宋体" w:hint="eastAsia"/>
          <w:b/>
          <w:kern w:val="0"/>
          <w:sz w:val="24"/>
          <w:szCs w:val="24"/>
        </w:rPr>
        <w:t>分；获市级科研成果优秀奖的，每项加</w:t>
      </w:r>
      <w:r w:rsidRPr="00AF0BDB">
        <w:rPr>
          <w:rFonts w:ascii="宋体" w:hAnsi="宋体"/>
          <w:b/>
          <w:kern w:val="0"/>
          <w:sz w:val="24"/>
          <w:szCs w:val="24"/>
        </w:rPr>
        <w:t>6</w:t>
      </w:r>
      <w:r w:rsidRPr="00AF0BDB">
        <w:rPr>
          <w:rFonts w:ascii="宋体" w:hAnsi="宋体" w:hint="eastAsia"/>
          <w:b/>
          <w:kern w:val="0"/>
          <w:sz w:val="24"/>
          <w:szCs w:val="24"/>
        </w:rPr>
        <w:t>分，由此往上获奖等级每增一级，增加</w:t>
      </w:r>
      <w:r w:rsidRPr="00AF0BDB">
        <w:rPr>
          <w:rFonts w:ascii="宋体" w:hAnsi="宋体"/>
          <w:b/>
          <w:kern w:val="0"/>
          <w:sz w:val="24"/>
          <w:szCs w:val="24"/>
        </w:rPr>
        <w:t>2</w:t>
      </w:r>
      <w:r w:rsidRPr="00AF0BDB">
        <w:rPr>
          <w:rFonts w:ascii="宋体" w:hAnsi="宋体" w:hint="eastAsia"/>
          <w:b/>
          <w:kern w:val="0"/>
          <w:sz w:val="24"/>
          <w:szCs w:val="24"/>
        </w:rPr>
        <w:t>分；获自治区级科研成果优秀奖的每项加</w:t>
      </w:r>
      <w:r w:rsidRPr="00AF0BDB">
        <w:rPr>
          <w:rFonts w:ascii="宋体" w:hAnsi="宋体"/>
          <w:b/>
          <w:kern w:val="0"/>
          <w:sz w:val="24"/>
          <w:szCs w:val="24"/>
        </w:rPr>
        <w:t>10</w:t>
      </w:r>
      <w:r w:rsidRPr="00AF0BDB">
        <w:rPr>
          <w:rFonts w:ascii="宋体" w:hAnsi="宋体" w:hint="eastAsia"/>
          <w:b/>
          <w:kern w:val="0"/>
          <w:sz w:val="24"/>
          <w:szCs w:val="24"/>
        </w:rPr>
        <w:t>分，由此往上获奖等级每增高一级，增加</w:t>
      </w:r>
      <w:r w:rsidRPr="00AF0BDB">
        <w:rPr>
          <w:rFonts w:ascii="宋体" w:hAnsi="宋体"/>
          <w:b/>
          <w:kern w:val="0"/>
          <w:sz w:val="24"/>
          <w:szCs w:val="24"/>
        </w:rPr>
        <w:t>2</w:t>
      </w:r>
      <w:r w:rsidRPr="00AF0BDB">
        <w:rPr>
          <w:rFonts w:ascii="宋体" w:hAnsi="宋体" w:hint="eastAsia"/>
          <w:b/>
          <w:kern w:val="0"/>
          <w:sz w:val="24"/>
          <w:szCs w:val="24"/>
        </w:rPr>
        <w:t>分；获国家级优秀奖每项加</w:t>
      </w:r>
      <w:r w:rsidRPr="00AF0BDB">
        <w:rPr>
          <w:rFonts w:ascii="宋体" w:hAnsi="宋体"/>
          <w:b/>
          <w:kern w:val="0"/>
          <w:sz w:val="24"/>
          <w:szCs w:val="24"/>
        </w:rPr>
        <w:t>17</w:t>
      </w:r>
      <w:r w:rsidRPr="00AF0BDB">
        <w:rPr>
          <w:rFonts w:ascii="宋体" w:hAnsi="宋体" w:hint="eastAsia"/>
          <w:b/>
          <w:kern w:val="0"/>
          <w:sz w:val="24"/>
          <w:szCs w:val="24"/>
        </w:rPr>
        <w:t>分，由此往上获奖等级每增高一级，增加</w:t>
      </w:r>
      <w:r w:rsidRPr="00AF0BDB">
        <w:rPr>
          <w:rFonts w:ascii="宋体" w:hAnsi="宋体"/>
          <w:b/>
          <w:kern w:val="0"/>
          <w:sz w:val="24"/>
          <w:szCs w:val="24"/>
        </w:rPr>
        <w:t>2</w:t>
      </w:r>
      <w:r w:rsidRPr="00AF0BDB">
        <w:rPr>
          <w:rFonts w:ascii="宋体" w:hAnsi="宋体" w:hint="eastAsia"/>
          <w:b/>
          <w:kern w:val="0"/>
          <w:sz w:val="24"/>
          <w:szCs w:val="24"/>
        </w:rPr>
        <w:t>分。同一科研课题以论文、课件或其它形式均只计最高一级获奖的得分。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（由科研处记录）</w:t>
      </w:r>
    </w:p>
    <w:p w:rsidR="00183AF8" w:rsidRPr="00AC71B6" w:rsidRDefault="00183AF8" w:rsidP="00007E8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（三）参加学校统一组织的公开课、示范课、教改课、演示课等评定获优秀奖者，每次加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分，获二、三等奖或</w:t>
      </w:r>
      <w:r w:rsidRPr="00AF0BDB">
        <w:rPr>
          <w:rFonts w:ascii="宋体" w:hAnsi="宋体" w:hint="eastAsia"/>
          <w:b/>
          <w:kern w:val="0"/>
          <w:sz w:val="24"/>
          <w:szCs w:val="24"/>
        </w:rPr>
        <w:t>优质课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分，获一等奖每次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3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分。参加市级教育部门举办的优质课等教学比赛获优秀奖者，每次加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3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分，获二、三等奖（或第二、第三名）者，每次加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4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分，获一等奖（或第一名）者，每次加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5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分；参加自治区级教育部门举办的优质课或说课等教学比赛获优秀奖（或第四名）者，每次加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5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分，获二、三等奖（或第二名）者，每次加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6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分，获一等奖（或第一名）者，每次加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7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分。同一系列或同一项目的，只计最高一次的得分。</w:t>
      </w:r>
      <w:r>
        <w:rPr>
          <w:rFonts w:ascii="宋体" w:hAnsi="宋体" w:hint="eastAsia"/>
          <w:color w:val="000000"/>
          <w:kern w:val="0"/>
          <w:sz w:val="24"/>
          <w:szCs w:val="24"/>
        </w:rPr>
        <w:t>获奖者的指导教师每次加相应奖项的</w:t>
      </w:r>
      <w:r>
        <w:rPr>
          <w:rFonts w:ascii="宋体" w:hAnsi="宋体" w:hint="eastAsia"/>
          <w:color w:val="FF0000"/>
          <w:kern w:val="0"/>
          <w:sz w:val="24"/>
          <w:szCs w:val="24"/>
        </w:rPr>
        <w:t>一半。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（由科研处记录）</w:t>
      </w:r>
    </w:p>
    <w:p w:rsidR="00183AF8" w:rsidRPr="00AC71B6" w:rsidRDefault="00183AF8" w:rsidP="00007E87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（四）学校组织的期中、期末试“优秀试卷”的命题者，一等奖每次加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分，二等奖每次加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分。（由科研处记录）。</w:t>
      </w:r>
    </w:p>
    <w:p w:rsidR="00183AF8" w:rsidRPr="00AC71B6" w:rsidRDefault="00183AF8" w:rsidP="00007E87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（五）凡是不交或不按时交论文的，每次减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分。（由科研处记录）</w:t>
      </w:r>
    </w:p>
    <w:p w:rsidR="00183AF8" w:rsidRPr="00AC71B6" w:rsidRDefault="00183AF8" w:rsidP="00007E87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（六）一学期内达不到《钦州市一中教师教学工作常规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26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条》规定的关于编写教案、批改作业（电子教案、课件），互相听课的要求，教导处组织抽查时，每少一篇（节次）扣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分。</w:t>
      </w:r>
    </w:p>
    <w:p w:rsidR="00183AF8" w:rsidRPr="00AC71B6" w:rsidRDefault="00183AF8" w:rsidP="00007E87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（七）上课或自修下班不按要求严格组织教学，不管课堂纪律或管而不严，造成所教（辅导）的班的学习纪律涣散，教学或自修效果受到影响者，每次扣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1——3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分；凡所在班受到通报批评的（由值日领导负责），当节的上课或辅导的教师每次扣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分。不如实或不按时填写《教室日志》的，每节扣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0.5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分（由值日领导和教导处安排的巡查人员负责，报教导处记录）。</w:t>
      </w:r>
    </w:p>
    <w:p w:rsidR="00183AF8" w:rsidRPr="00AC71B6" w:rsidRDefault="00183AF8" w:rsidP="00007E87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lastRenderedPageBreak/>
        <w:t>（八）因工作失职或渎职造成所负担的教育教学或科研任务不按时、按质、按量完成，给学校教学工作造成严重影响者，扣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5—10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分（具体由校长办公会决定，办公室记录）。</w:t>
      </w:r>
    </w:p>
    <w:p w:rsidR="00183AF8" w:rsidRPr="00AC71B6" w:rsidRDefault="00183AF8" w:rsidP="00007E87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（九）在完成监考、评卷及其它学校安排的工作任务中，不认真履行工作职责或因个人主观因素而产生失误或差错，对学校教学的教学工作造成不良影响的，视情节轻重，有关责任人每人每次扣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2——10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分。（具体由教务处或校长办公会决定，教务处记录）</w:t>
      </w:r>
    </w:p>
    <w:p w:rsidR="00183AF8" w:rsidRPr="00AC71B6" w:rsidRDefault="00183AF8" w:rsidP="00007E87">
      <w:pPr>
        <w:autoSpaceDE w:val="0"/>
        <w:autoSpaceDN w:val="0"/>
        <w:adjustRightInd w:val="0"/>
        <w:spacing w:line="440" w:lineRule="exact"/>
        <w:ind w:firstLineChars="200" w:firstLine="482"/>
        <w:jc w:val="left"/>
        <w:rPr>
          <w:rFonts w:ascii="宋体"/>
          <w:b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b/>
          <w:color w:val="000000"/>
          <w:kern w:val="0"/>
          <w:sz w:val="24"/>
          <w:szCs w:val="24"/>
        </w:rPr>
        <w:t>三、勤</w:t>
      </w:r>
    </w:p>
    <w:p w:rsidR="00183AF8" w:rsidRPr="00AC71B6" w:rsidRDefault="00183AF8" w:rsidP="00007E87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（一）一学期内不旷课，经学校同意请假（含事假、病假，不含学校统一安排休息的公假和学校同意参加的进修、培训、函授学习及法定享受的婚假、产假、丧假）在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5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天以内；请病假在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天内；迟到、早退（因公除外），累计在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3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节（次）以内（含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3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节次），积极参加学校安排的教育教学活动或各种会议者，即可获得基础分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分。（由教导处记录）</w:t>
      </w:r>
    </w:p>
    <w:p w:rsidR="00183AF8" w:rsidRPr="00AC71B6" w:rsidRDefault="00183AF8" w:rsidP="00007E87">
      <w:pPr>
        <w:autoSpaceDE w:val="0"/>
        <w:autoSpaceDN w:val="0"/>
        <w:adjustRightInd w:val="0"/>
        <w:spacing w:line="440" w:lineRule="exact"/>
        <w:ind w:firstLineChars="200" w:firstLine="480"/>
        <w:jc w:val="left"/>
        <w:rPr>
          <w:rFonts w:ascii="宋体"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（二）凡旷课，每节（次）减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分，凡迟到、早退者，每节（次）减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3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分，请事假超过三天以上的，从第四天起每天减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分，病假超过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天以外的，每天减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 xml:space="preserve">1 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分。（由教务处记录）</w:t>
      </w:r>
    </w:p>
    <w:p w:rsidR="00183AF8" w:rsidRPr="00AC71B6" w:rsidRDefault="00183AF8" w:rsidP="00007E87">
      <w:pPr>
        <w:autoSpaceDE w:val="0"/>
        <w:autoSpaceDN w:val="0"/>
        <w:adjustRightInd w:val="0"/>
        <w:spacing w:line="460" w:lineRule="exact"/>
        <w:ind w:firstLineChars="200" w:firstLine="482"/>
        <w:jc w:val="left"/>
        <w:rPr>
          <w:rFonts w:ascii="宋体"/>
          <w:b/>
          <w:color w:val="000000"/>
          <w:kern w:val="0"/>
          <w:sz w:val="24"/>
          <w:szCs w:val="24"/>
        </w:rPr>
      </w:pPr>
      <w:r w:rsidRPr="00AC71B6">
        <w:rPr>
          <w:rFonts w:ascii="宋体" w:hAnsi="宋体" w:hint="eastAsia"/>
          <w:b/>
          <w:color w:val="000000"/>
          <w:kern w:val="0"/>
          <w:sz w:val="24"/>
          <w:szCs w:val="24"/>
        </w:rPr>
        <w:t>四、绩（</w:t>
      </w:r>
      <w:r w:rsidRPr="00AC71B6">
        <w:rPr>
          <w:rFonts w:ascii="宋体" w:hAnsi="宋体"/>
          <w:b/>
          <w:color w:val="000000"/>
          <w:kern w:val="0"/>
          <w:sz w:val="24"/>
          <w:szCs w:val="24"/>
        </w:rPr>
        <w:t>50</w:t>
      </w:r>
      <w:r w:rsidRPr="00AC71B6">
        <w:rPr>
          <w:rFonts w:ascii="宋体" w:hAnsi="宋体" w:hint="eastAsia"/>
          <w:b/>
          <w:color w:val="000000"/>
          <w:kern w:val="0"/>
          <w:sz w:val="24"/>
          <w:szCs w:val="24"/>
        </w:rPr>
        <w:t>分）</w:t>
      </w:r>
    </w:p>
    <w:p w:rsidR="00183AF8" w:rsidRPr="00AC71B6" w:rsidRDefault="00183AF8" w:rsidP="00007E87">
      <w:pPr>
        <w:autoSpaceDE w:val="0"/>
        <w:autoSpaceDN w:val="0"/>
        <w:adjustRightInd w:val="0"/>
        <w:spacing w:line="460" w:lineRule="exact"/>
        <w:ind w:firstLineChars="200" w:firstLine="480"/>
        <w:jc w:val="left"/>
        <w:rPr>
          <w:rFonts w:ascii="宋体"/>
          <w:b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（一）获得本年学校教学质量评估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、先进班主任、科研先进个人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一等奖的，每人每次加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50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分，获得教学质量评估</w:t>
      </w:r>
      <w:r>
        <w:rPr>
          <w:rFonts w:ascii="宋体" w:hAnsi="宋体" w:hint="eastAsia"/>
          <w:color w:val="000000"/>
          <w:kern w:val="0"/>
          <w:sz w:val="24"/>
          <w:szCs w:val="24"/>
        </w:rPr>
        <w:t>、先进班主任、科研先进个人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二等奖的</w:t>
      </w:r>
      <w:r>
        <w:rPr>
          <w:rFonts w:ascii="宋体" w:hAnsi="宋体" w:hint="eastAsia"/>
          <w:color w:val="000000"/>
          <w:kern w:val="0"/>
          <w:sz w:val="24"/>
          <w:szCs w:val="24"/>
        </w:rPr>
        <w:t>，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每人每次加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30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</w:t>
      </w:r>
      <w:r w:rsidRPr="00AC71B6">
        <w:rPr>
          <w:rFonts w:ascii="宋体" w:hAnsi="宋体" w:hint="eastAsia"/>
          <w:b/>
          <w:kern w:val="0"/>
          <w:sz w:val="24"/>
          <w:szCs w:val="24"/>
        </w:rPr>
        <w:t>获得先进年级主任一等奖的加</w:t>
      </w:r>
      <w:r w:rsidRPr="00AC71B6">
        <w:rPr>
          <w:rFonts w:ascii="宋体" w:hAnsi="宋体"/>
          <w:b/>
          <w:kern w:val="0"/>
          <w:sz w:val="24"/>
          <w:szCs w:val="24"/>
        </w:rPr>
        <w:t>30</w:t>
      </w:r>
      <w:r w:rsidRPr="00AC71B6">
        <w:rPr>
          <w:rFonts w:ascii="宋体" w:hAnsi="宋体" w:hint="eastAsia"/>
          <w:b/>
          <w:kern w:val="0"/>
          <w:sz w:val="24"/>
          <w:szCs w:val="24"/>
        </w:rPr>
        <w:t>分，二等奖加</w:t>
      </w:r>
      <w:r w:rsidRPr="00AC71B6">
        <w:rPr>
          <w:rFonts w:ascii="宋体" w:hAnsi="宋体"/>
          <w:b/>
          <w:kern w:val="0"/>
          <w:sz w:val="24"/>
          <w:szCs w:val="24"/>
        </w:rPr>
        <w:t>20</w:t>
      </w:r>
      <w:r w:rsidRPr="00AC71B6">
        <w:rPr>
          <w:rFonts w:ascii="宋体" w:hAnsi="宋体" w:hint="eastAsia"/>
          <w:b/>
          <w:kern w:val="0"/>
          <w:sz w:val="24"/>
          <w:szCs w:val="24"/>
        </w:rPr>
        <w:t>分；获得先进教研组长、先进备课组长一等奖的加</w:t>
      </w:r>
      <w:r>
        <w:rPr>
          <w:rFonts w:ascii="宋体" w:hAnsi="宋体"/>
          <w:b/>
          <w:kern w:val="0"/>
          <w:sz w:val="24"/>
          <w:szCs w:val="24"/>
        </w:rPr>
        <w:t>30</w:t>
      </w:r>
      <w:r w:rsidRPr="00AC71B6">
        <w:rPr>
          <w:rFonts w:ascii="宋体" w:hAnsi="宋体" w:hint="eastAsia"/>
          <w:b/>
          <w:kern w:val="0"/>
          <w:sz w:val="24"/>
          <w:szCs w:val="24"/>
        </w:rPr>
        <w:t>分，二等奖的加</w:t>
      </w:r>
      <w:r>
        <w:rPr>
          <w:rFonts w:ascii="宋体" w:hAnsi="宋体"/>
          <w:b/>
          <w:kern w:val="0"/>
          <w:sz w:val="24"/>
          <w:szCs w:val="24"/>
        </w:rPr>
        <w:t>20</w:t>
      </w:r>
      <w:r w:rsidRPr="00AC71B6">
        <w:rPr>
          <w:rFonts w:ascii="宋体" w:hAnsi="宋体" w:hint="eastAsia"/>
          <w:b/>
          <w:kern w:val="0"/>
          <w:sz w:val="24"/>
          <w:szCs w:val="24"/>
        </w:rPr>
        <w:t>分；个人获得由学校党政授予的其他荣誉称号的（如“先进共产党员”“先进党务工作者”“生本教育先进个人”“工会工作积极分子”“三八红旗手”“劳动模范”等）加</w:t>
      </w:r>
      <w:r>
        <w:rPr>
          <w:rFonts w:ascii="宋体" w:hAnsi="宋体"/>
          <w:b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b/>
          <w:kern w:val="0"/>
          <w:sz w:val="24"/>
          <w:szCs w:val="24"/>
        </w:rPr>
        <w:t>分；“绥丰”金奖获得者加</w:t>
      </w:r>
      <w:r w:rsidRPr="00AC71B6">
        <w:rPr>
          <w:rFonts w:ascii="宋体" w:hAnsi="宋体"/>
          <w:b/>
          <w:kern w:val="0"/>
          <w:sz w:val="24"/>
          <w:szCs w:val="24"/>
        </w:rPr>
        <w:t>30</w:t>
      </w:r>
      <w:r w:rsidRPr="00AC71B6">
        <w:rPr>
          <w:rFonts w:ascii="宋体" w:hAnsi="宋体" w:hint="eastAsia"/>
          <w:b/>
          <w:kern w:val="0"/>
          <w:sz w:val="24"/>
          <w:szCs w:val="24"/>
        </w:rPr>
        <w:t>分、银奖</w:t>
      </w:r>
      <w:r w:rsidRPr="00AC71B6">
        <w:rPr>
          <w:rFonts w:ascii="宋体" w:hAnsi="宋体"/>
          <w:b/>
          <w:kern w:val="0"/>
          <w:sz w:val="24"/>
          <w:szCs w:val="24"/>
        </w:rPr>
        <w:t>20</w:t>
      </w:r>
      <w:r w:rsidRPr="00AC71B6">
        <w:rPr>
          <w:rFonts w:ascii="宋体" w:hAnsi="宋体" w:hint="eastAsia"/>
          <w:b/>
          <w:kern w:val="0"/>
          <w:sz w:val="24"/>
          <w:szCs w:val="24"/>
        </w:rPr>
        <w:t>分、铜奖</w:t>
      </w:r>
      <w:r w:rsidRPr="00AC71B6">
        <w:rPr>
          <w:rFonts w:ascii="宋体" w:hAnsi="宋体"/>
          <w:b/>
          <w:kern w:val="0"/>
          <w:sz w:val="24"/>
          <w:szCs w:val="24"/>
        </w:rPr>
        <w:t>10</w:t>
      </w:r>
      <w:r w:rsidRPr="00AC71B6">
        <w:rPr>
          <w:rFonts w:ascii="宋体" w:hAnsi="宋体" w:hint="eastAsia"/>
          <w:b/>
          <w:kern w:val="0"/>
          <w:sz w:val="24"/>
          <w:szCs w:val="24"/>
        </w:rPr>
        <w:t>分。</w:t>
      </w:r>
    </w:p>
    <w:p w:rsidR="00183AF8" w:rsidRPr="00E75CF8" w:rsidRDefault="00183AF8" w:rsidP="00007E8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（二）个人获得市教育行政或人事部门的表彰奖励的，每人每次加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5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分；获得市级其它</w:t>
      </w:r>
      <w:r>
        <w:rPr>
          <w:rFonts w:ascii="宋体" w:hAnsi="宋体" w:hint="eastAsia"/>
          <w:color w:val="000000"/>
          <w:kern w:val="0"/>
          <w:sz w:val="24"/>
          <w:szCs w:val="24"/>
        </w:rPr>
        <w:t>行政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部门表彰奖励的，每人每次加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4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分；获市委、市政府表彰奖励的每人每次加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15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分；获得自治区教育厅行政部门或人事部门表彰奖励的，每人每次加</w:t>
      </w:r>
      <w:r w:rsidRPr="00AC71B6">
        <w:rPr>
          <w:rFonts w:ascii="宋体" w:hAnsi="宋体"/>
          <w:color w:val="000000"/>
          <w:kern w:val="0"/>
          <w:sz w:val="24"/>
          <w:szCs w:val="24"/>
        </w:rPr>
        <w:t>20</w:t>
      </w:r>
      <w:r w:rsidRPr="00AC71B6">
        <w:rPr>
          <w:rFonts w:ascii="宋体" w:hAnsi="宋体" w:hint="eastAsia"/>
          <w:color w:val="000000"/>
          <w:kern w:val="0"/>
          <w:sz w:val="24"/>
          <w:szCs w:val="24"/>
        </w:rPr>
        <w:t>分；获得自治区其它</w:t>
      </w:r>
      <w:r w:rsidRPr="00E75CF8">
        <w:rPr>
          <w:rFonts w:ascii="宋体" w:hAnsi="宋体" w:hint="eastAsia"/>
          <w:kern w:val="0"/>
          <w:sz w:val="24"/>
          <w:szCs w:val="24"/>
        </w:rPr>
        <w:t>行政部门的表彰奖励的每人每次加</w:t>
      </w:r>
      <w:r w:rsidRPr="00E75CF8">
        <w:rPr>
          <w:rFonts w:ascii="宋体" w:hAnsi="宋体"/>
          <w:kern w:val="0"/>
          <w:sz w:val="24"/>
          <w:szCs w:val="24"/>
        </w:rPr>
        <w:t>10</w:t>
      </w:r>
      <w:r w:rsidRPr="00E75CF8">
        <w:rPr>
          <w:rFonts w:ascii="宋体" w:hAnsi="宋体" w:hint="eastAsia"/>
          <w:kern w:val="0"/>
          <w:sz w:val="24"/>
          <w:szCs w:val="24"/>
        </w:rPr>
        <w:t>分；获得国家教育行政部门或人事部门表彰奖励的，每人每次加</w:t>
      </w:r>
      <w:r w:rsidRPr="00E75CF8">
        <w:rPr>
          <w:rFonts w:ascii="宋体" w:hAnsi="宋体"/>
          <w:kern w:val="0"/>
          <w:sz w:val="24"/>
          <w:szCs w:val="24"/>
        </w:rPr>
        <w:t>3</w:t>
      </w:r>
      <w:r w:rsidRPr="00E75CF8">
        <w:rPr>
          <w:rFonts w:ascii="宋体"/>
          <w:kern w:val="0"/>
          <w:sz w:val="24"/>
          <w:szCs w:val="24"/>
        </w:rPr>
        <w:t>0</w:t>
      </w:r>
      <w:r w:rsidRPr="00E75CF8">
        <w:rPr>
          <w:rFonts w:ascii="宋体" w:hAnsi="宋体" w:hint="eastAsia"/>
          <w:kern w:val="0"/>
          <w:sz w:val="24"/>
          <w:szCs w:val="24"/>
        </w:rPr>
        <w:t>分，获得国家其它行政部门表彰奖励的，每人每次加</w:t>
      </w:r>
      <w:r w:rsidRPr="00E75CF8">
        <w:rPr>
          <w:rFonts w:ascii="宋体" w:hAnsi="宋体"/>
          <w:kern w:val="0"/>
          <w:sz w:val="24"/>
          <w:szCs w:val="24"/>
        </w:rPr>
        <w:t>2</w:t>
      </w:r>
      <w:r w:rsidRPr="00E75CF8">
        <w:rPr>
          <w:rFonts w:ascii="宋体"/>
          <w:kern w:val="0"/>
          <w:sz w:val="24"/>
          <w:szCs w:val="24"/>
        </w:rPr>
        <w:t>0</w:t>
      </w:r>
      <w:r w:rsidRPr="00E75CF8">
        <w:rPr>
          <w:rFonts w:ascii="宋体" w:hAnsi="宋体" w:hint="eastAsia"/>
          <w:kern w:val="0"/>
          <w:sz w:val="24"/>
          <w:szCs w:val="24"/>
        </w:rPr>
        <w:t>分。</w:t>
      </w:r>
    </w:p>
    <w:p w:rsidR="00183AF8" w:rsidRPr="00E75CF8" w:rsidRDefault="00183AF8" w:rsidP="00007E87">
      <w:pPr>
        <w:autoSpaceDE w:val="0"/>
        <w:autoSpaceDN w:val="0"/>
        <w:adjustRightInd w:val="0"/>
        <w:spacing w:line="420" w:lineRule="exact"/>
        <w:ind w:firstLineChars="200" w:firstLine="480"/>
        <w:jc w:val="left"/>
        <w:rPr>
          <w:rFonts w:ascii="宋体"/>
          <w:kern w:val="0"/>
          <w:sz w:val="24"/>
          <w:szCs w:val="24"/>
        </w:rPr>
      </w:pPr>
      <w:r w:rsidRPr="00E75CF8">
        <w:rPr>
          <w:rFonts w:ascii="宋体" w:hAnsi="宋体" w:hint="eastAsia"/>
          <w:kern w:val="0"/>
          <w:sz w:val="24"/>
          <w:szCs w:val="24"/>
        </w:rPr>
        <w:t>（三）辅导学生参加由科研处安排的各项竞赛（比赛），学生获全市三等奖的指导教师每生（次）加</w:t>
      </w:r>
      <w:r w:rsidRPr="00E75CF8">
        <w:rPr>
          <w:rFonts w:ascii="宋体"/>
          <w:kern w:val="0"/>
          <w:sz w:val="24"/>
          <w:szCs w:val="24"/>
        </w:rPr>
        <w:t>0.</w:t>
      </w:r>
      <w:r w:rsidRPr="00E75CF8">
        <w:rPr>
          <w:rFonts w:ascii="宋体" w:hAnsi="宋体"/>
          <w:kern w:val="0"/>
          <w:sz w:val="24"/>
          <w:szCs w:val="24"/>
        </w:rPr>
        <w:t>1</w:t>
      </w:r>
      <w:r w:rsidRPr="00E75CF8">
        <w:rPr>
          <w:rFonts w:ascii="宋体" w:hAnsi="宋体" w:hint="eastAsia"/>
          <w:kern w:val="0"/>
          <w:sz w:val="24"/>
          <w:szCs w:val="24"/>
        </w:rPr>
        <w:t>分，二等奖加</w:t>
      </w:r>
      <w:r w:rsidRPr="00E75CF8">
        <w:rPr>
          <w:rFonts w:ascii="宋体"/>
          <w:kern w:val="0"/>
          <w:sz w:val="24"/>
          <w:szCs w:val="24"/>
        </w:rPr>
        <w:t>0.</w:t>
      </w:r>
      <w:r w:rsidRPr="00E75CF8">
        <w:rPr>
          <w:rFonts w:ascii="宋体" w:hAnsi="宋体"/>
          <w:kern w:val="0"/>
          <w:sz w:val="24"/>
          <w:szCs w:val="24"/>
        </w:rPr>
        <w:t>2</w:t>
      </w:r>
      <w:r w:rsidRPr="00E75CF8">
        <w:rPr>
          <w:rFonts w:ascii="宋体" w:hAnsi="宋体" w:hint="eastAsia"/>
          <w:kern w:val="0"/>
          <w:sz w:val="24"/>
          <w:szCs w:val="24"/>
        </w:rPr>
        <w:t>分，一等奖的加</w:t>
      </w:r>
      <w:r w:rsidRPr="00E75CF8">
        <w:rPr>
          <w:rFonts w:ascii="宋体" w:hAnsi="宋体"/>
          <w:kern w:val="0"/>
          <w:sz w:val="24"/>
          <w:szCs w:val="24"/>
        </w:rPr>
        <w:t>0.3</w:t>
      </w:r>
      <w:r w:rsidRPr="00E75CF8">
        <w:rPr>
          <w:rFonts w:ascii="宋体" w:hAnsi="宋体" w:hint="eastAsia"/>
          <w:kern w:val="0"/>
          <w:sz w:val="24"/>
          <w:szCs w:val="24"/>
        </w:rPr>
        <w:t>分；学生获自治区级三等奖的指导教师每生（次）加</w:t>
      </w:r>
      <w:r w:rsidRPr="00E75CF8">
        <w:rPr>
          <w:rFonts w:ascii="宋体" w:hAnsi="宋体"/>
          <w:kern w:val="0"/>
          <w:sz w:val="24"/>
          <w:szCs w:val="24"/>
        </w:rPr>
        <w:t>1</w:t>
      </w:r>
      <w:r w:rsidRPr="00E75CF8">
        <w:rPr>
          <w:rFonts w:ascii="宋体" w:hAnsi="宋体" w:hint="eastAsia"/>
          <w:kern w:val="0"/>
          <w:sz w:val="24"/>
          <w:szCs w:val="24"/>
        </w:rPr>
        <w:t>分，二等奖加</w:t>
      </w:r>
      <w:r w:rsidRPr="00E75CF8">
        <w:rPr>
          <w:rFonts w:ascii="宋体" w:hAnsi="宋体"/>
          <w:kern w:val="0"/>
          <w:sz w:val="24"/>
          <w:szCs w:val="24"/>
        </w:rPr>
        <w:t>1.5</w:t>
      </w:r>
      <w:r w:rsidRPr="00E75CF8">
        <w:rPr>
          <w:rFonts w:ascii="宋体" w:hAnsi="宋体" w:hint="eastAsia"/>
          <w:kern w:val="0"/>
          <w:sz w:val="24"/>
          <w:szCs w:val="24"/>
        </w:rPr>
        <w:t>分，一等奖的加</w:t>
      </w:r>
      <w:r w:rsidRPr="00E75CF8">
        <w:rPr>
          <w:rFonts w:ascii="宋体" w:hAnsi="宋体"/>
          <w:kern w:val="0"/>
          <w:sz w:val="24"/>
          <w:szCs w:val="24"/>
        </w:rPr>
        <w:t>2</w:t>
      </w:r>
      <w:r w:rsidRPr="00E75CF8">
        <w:rPr>
          <w:rFonts w:ascii="宋体" w:hAnsi="宋体" w:hint="eastAsia"/>
          <w:kern w:val="0"/>
          <w:sz w:val="24"/>
          <w:szCs w:val="24"/>
        </w:rPr>
        <w:t>分；学生获全国级三等奖的指导教师，每生（次）加</w:t>
      </w:r>
      <w:r w:rsidRPr="00E75CF8">
        <w:rPr>
          <w:rFonts w:ascii="宋体" w:hAnsi="宋体"/>
          <w:kern w:val="0"/>
          <w:sz w:val="24"/>
          <w:szCs w:val="24"/>
        </w:rPr>
        <w:t>10</w:t>
      </w:r>
      <w:r w:rsidRPr="00E75CF8">
        <w:rPr>
          <w:rFonts w:ascii="宋体" w:hAnsi="宋体" w:hint="eastAsia"/>
          <w:kern w:val="0"/>
          <w:sz w:val="24"/>
          <w:szCs w:val="24"/>
        </w:rPr>
        <w:t>分，二等奖每生（次）加</w:t>
      </w:r>
      <w:r w:rsidRPr="00E75CF8">
        <w:rPr>
          <w:rFonts w:ascii="宋体" w:hAnsi="宋体"/>
          <w:kern w:val="0"/>
          <w:sz w:val="24"/>
          <w:szCs w:val="24"/>
        </w:rPr>
        <w:t>15</w:t>
      </w:r>
      <w:r w:rsidRPr="00E75CF8">
        <w:rPr>
          <w:rFonts w:ascii="宋体" w:hAnsi="宋体" w:hint="eastAsia"/>
          <w:kern w:val="0"/>
          <w:sz w:val="24"/>
          <w:szCs w:val="24"/>
        </w:rPr>
        <w:t>分，一等奖每生（次）加</w:t>
      </w:r>
      <w:r w:rsidRPr="00E75CF8">
        <w:rPr>
          <w:rFonts w:ascii="宋体" w:hAnsi="宋体"/>
          <w:kern w:val="0"/>
          <w:sz w:val="24"/>
          <w:szCs w:val="24"/>
        </w:rPr>
        <w:t>20</w:t>
      </w:r>
      <w:r w:rsidRPr="00E75CF8">
        <w:rPr>
          <w:rFonts w:ascii="宋体" w:hAnsi="宋体" w:hint="eastAsia"/>
          <w:kern w:val="0"/>
          <w:sz w:val="24"/>
          <w:szCs w:val="24"/>
        </w:rPr>
        <w:t>分。参加由科研处安排的各项竞赛（比赛）获奖学生的指导教师在年度考核中的加分上限为</w:t>
      </w:r>
      <w:r w:rsidRPr="00E75CF8">
        <w:rPr>
          <w:rFonts w:ascii="宋体" w:hAnsi="宋体"/>
          <w:kern w:val="0"/>
          <w:sz w:val="24"/>
          <w:szCs w:val="24"/>
        </w:rPr>
        <w:t>30</w:t>
      </w:r>
      <w:r w:rsidRPr="00E75CF8">
        <w:rPr>
          <w:rFonts w:ascii="宋体" w:hAnsi="宋体" w:hint="eastAsia"/>
          <w:kern w:val="0"/>
          <w:sz w:val="24"/>
          <w:szCs w:val="24"/>
        </w:rPr>
        <w:t>分。</w:t>
      </w:r>
    </w:p>
    <w:p w:rsidR="00183AF8" w:rsidRPr="00AC71B6" w:rsidRDefault="00183AF8" w:rsidP="00AC71B6">
      <w:pPr>
        <w:spacing w:line="420" w:lineRule="exact"/>
        <w:rPr>
          <w:sz w:val="24"/>
          <w:szCs w:val="24"/>
        </w:rPr>
      </w:pPr>
    </w:p>
    <w:sectPr w:rsidR="00183AF8" w:rsidRPr="00AC71B6" w:rsidSect="00007E87">
      <w:footerReference w:type="default" r:id="rId6"/>
      <w:pgSz w:w="11907" w:h="16840" w:code="9"/>
      <w:pgMar w:top="1134" w:right="1304" w:bottom="1247" w:left="1474" w:header="851" w:footer="992" w:gutter="0"/>
      <w:cols w:space="640"/>
      <w:docGrid w:type="lines" w:linePitch="312" w:charSpace="4379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F46" w:rsidRDefault="00797F46" w:rsidP="00F30372">
      <w:r>
        <w:separator/>
      </w:r>
    </w:p>
  </w:endnote>
  <w:endnote w:type="continuationSeparator" w:id="1">
    <w:p w:rsidR="00797F46" w:rsidRDefault="00797F46" w:rsidP="00F303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3AF8" w:rsidRDefault="000E03A0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7728;mso-wrap-style:none;mso-position-horizontal:center;mso-position-horizontal-relative:margin" filled="f" stroked="f" strokeweight=".5pt">
          <v:textbox style="mso-fit-shape-to-text:t" inset="0,0,0,0">
            <w:txbxContent>
              <w:p w:rsidR="00183AF8" w:rsidRDefault="000E03A0">
                <w:pPr>
                  <w:snapToGrid w:val="0"/>
                  <w:rPr>
                    <w:sz w:val="18"/>
                  </w:rPr>
                </w:pPr>
                <w:r w:rsidRPr="000E03A0">
                  <w:fldChar w:fldCharType="begin"/>
                </w:r>
                <w:r w:rsidR="00AB404B">
                  <w:instrText xml:space="preserve"> PAGE  \* MERGEFORMAT </w:instrText>
                </w:r>
                <w:r w:rsidRPr="000E03A0">
                  <w:fldChar w:fldCharType="separate"/>
                </w:r>
                <w:r w:rsidR="00E75CF8" w:rsidRPr="00E75CF8">
                  <w:rPr>
                    <w:noProof/>
                    <w:sz w:val="18"/>
                  </w:rPr>
                  <w:t>1</w:t>
                </w:r>
                <w:r>
                  <w:rPr>
                    <w:noProof/>
                    <w:sz w:val="1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F46" w:rsidRDefault="00797F46" w:rsidP="00F30372">
      <w:r>
        <w:separator/>
      </w:r>
    </w:p>
  </w:footnote>
  <w:footnote w:type="continuationSeparator" w:id="1">
    <w:p w:rsidR="00797F46" w:rsidRDefault="00797F46" w:rsidP="00F303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HorizontalSpacing w:val="212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BB622DA"/>
    <w:rsid w:val="00007E87"/>
    <w:rsid w:val="00050494"/>
    <w:rsid w:val="00060E8E"/>
    <w:rsid w:val="000944A4"/>
    <w:rsid w:val="000D0253"/>
    <w:rsid w:val="000E03A0"/>
    <w:rsid w:val="00106D9D"/>
    <w:rsid w:val="001460B4"/>
    <w:rsid w:val="00183AF8"/>
    <w:rsid w:val="001A36D1"/>
    <w:rsid w:val="0020694D"/>
    <w:rsid w:val="00356847"/>
    <w:rsid w:val="003923F7"/>
    <w:rsid w:val="003C4354"/>
    <w:rsid w:val="00403B62"/>
    <w:rsid w:val="004A6332"/>
    <w:rsid w:val="004D03D8"/>
    <w:rsid w:val="005B6760"/>
    <w:rsid w:val="00614401"/>
    <w:rsid w:val="00684B9A"/>
    <w:rsid w:val="006D4075"/>
    <w:rsid w:val="00725832"/>
    <w:rsid w:val="007339E3"/>
    <w:rsid w:val="0077368B"/>
    <w:rsid w:val="00785A0E"/>
    <w:rsid w:val="00797F46"/>
    <w:rsid w:val="00803B05"/>
    <w:rsid w:val="008C40D0"/>
    <w:rsid w:val="00A333E3"/>
    <w:rsid w:val="00AB404B"/>
    <w:rsid w:val="00AC71B6"/>
    <w:rsid w:val="00AF0BDB"/>
    <w:rsid w:val="00BE53A8"/>
    <w:rsid w:val="00BF1CF6"/>
    <w:rsid w:val="00C3661C"/>
    <w:rsid w:val="00C4174A"/>
    <w:rsid w:val="00C53FCF"/>
    <w:rsid w:val="00C6573B"/>
    <w:rsid w:val="00CA7681"/>
    <w:rsid w:val="00D54038"/>
    <w:rsid w:val="00D93055"/>
    <w:rsid w:val="00DD414F"/>
    <w:rsid w:val="00E476FC"/>
    <w:rsid w:val="00E75CF8"/>
    <w:rsid w:val="00F30372"/>
    <w:rsid w:val="00F52C26"/>
    <w:rsid w:val="00FC0BF7"/>
    <w:rsid w:val="00FD3A27"/>
    <w:rsid w:val="00FD5191"/>
    <w:rsid w:val="04617E55"/>
    <w:rsid w:val="235F5B97"/>
    <w:rsid w:val="57905297"/>
    <w:rsid w:val="64061D04"/>
    <w:rsid w:val="6BB6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3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F3037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link w:val="a3"/>
    <w:uiPriority w:val="99"/>
    <w:semiHidden/>
    <w:locked/>
    <w:rsid w:val="00C3661C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F3037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link w:val="a4"/>
    <w:uiPriority w:val="99"/>
    <w:semiHidden/>
    <w:locked/>
    <w:rsid w:val="00C3661C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484</Words>
  <Characters>2760</Characters>
  <Application>Microsoft Office Word</Application>
  <DocSecurity>0</DocSecurity>
  <Lines>23</Lines>
  <Paragraphs>6</Paragraphs>
  <ScaleCrop>false</ScaleCrop>
  <Company>微软中国</Company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20</cp:revision>
  <cp:lastPrinted>2016-03-29T07:29:00Z</cp:lastPrinted>
  <dcterms:created xsi:type="dcterms:W3CDTF">2016-01-04T02:26:00Z</dcterms:created>
  <dcterms:modified xsi:type="dcterms:W3CDTF">2017-01-17T08:24:00Z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